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3B" w:rsidRPr="00FE653B" w:rsidRDefault="00FE653B" w:rsidP="00FE653B">
      <w:pPr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Российская провинция</w:t>
      </w:r>
      <w:r w:rsidRPr="00FE653B"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, 18 марта 2014 г.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</w:pPr>
      <w:bookmarkStart w:id="0" w:name="2768975043842322051"/>
      <w:bookmarkEnd w:id="0"/>
      <w:r w:rsidRPr="00FE653B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Две страны – один народ</w:t>
      </w:r>
    </w:p>
    <w:p w:rsidR="00FE653B" w:rsidRPr="00FE653B" w:rsidRDefault="00FE653B" w:rsidP="00FE653B">
      <w:pPr>
        <w:shd w:val="clear" w:color="auto" w:fill="FFFFFF"/>
        <w:spacing w:after="100" w:line="270" w:lineRule="atLeast"/>
        <w:jc w:val="both"/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В воскресенье в Крыму жители полуострова выбирали своё будущее, точнее, решали, с кем его связать: с Россией или Украиной.</w:t>
      </w:r>
      <w:r w:rsidRPr="00FE653B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br/>
        <w:t>И вот результат: явка на избирательные участки составила в Крыму, включая Севастополь, 76 процентов, это абсолютный рекорд последних лет. Сто с лишним наблюдателей из 23 стран следили за ходом выборов, нарушений не выявили. Согласно данным опроса, который проводился после того, как люди проголосовали, 95,7% процента опрошенных ратовали за вхождение в состав России. Не изменились итоги и сейчас, когда обработаны отчёты трёх четвертей избирательных участков.</w:t>
      </w:r>
      <w:r w:rsidRPr="00FE653B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br/>
        <w:t xml:space="preserve">А что вы думаете о событиях на Украине и о результатах референдума в Крыму? Этот вопрос мы задали </w:t>
      </w:r>
      <w:proofErr w:type="spellStart"/>
      <w:r w:rsidRPr="00FE653B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бузулучанам</w:t>
      </w:r>
      <w:proofErr w:type="spellEnd"/>
      <w:r w:rsidRPr="00FE653B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.</w:t>
      </w:r>
      <w:bookmarkStart w:id="1" w:name="more"/>
      <w:bookmarkEnd w:id="1"/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</w:pP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Николай Львович Морозов, учитель истории школы № 8: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Результат  ожидаемый, потому что 23 года люди надеялись на перемены к лучшему, и сейчас, как никогда, стало ясно, что продуманной, взвешенной политики  от Киева ожидать трудно. Нельзя не уважать решение народов Крыма, чьё терпение закончилось, и они реализовали своё право сделать выбор. С точки зрения истории, всё абсолютно логично. К тому же, по большому счёту, Крым всегда был российской территорией.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proofErr w:type="spellStart"/>
      <w:r w:rsidRPr="00FE653B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Пророссийские</w:t>
      </w:r>
      <w:proofErr w:type="spellEnd"/>
      <w:r w:rsidRPr="00FE653B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настроения сильны и в восточной части Украины, люди требуют проведения референдума, и власти следовало бы прислушаться к голосу масс. Чего им бояться? Если какие-либо территории захотят отделиться, это произойдёт, так или иначе. Лучше, чтобы процесс происходил мирно, как это было при «разделении» Чехословакии на два суверенных государства: Чехию и Словакию. А вот югославского сценария хотелось бы избежать.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Но и эйфории после референдума нет, поскольку неизбежно возникают проблемы юридические, экономические, организационные. 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Виталий Николаевич Разборов, экономист, временно не работает: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Впечатляют абсолютно легитимные результаты, ведь практически три четверти населения высказались за воссоединение с Россией.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 если говорить о том, что происходит сейчас на Украине, то отмечу также и причину столь «агрессивного» развития событий. Она – на поверхности, просто население Западной Украины либо не хочет работать, в чём их открыто обвиняют жители восточных регионов, либо те предложения, что есть на рынке труда, их не устраивают. Человеку любящему свою работу, имеющему стабильный доход, пусть и невысокий, нет нужды «майданить».  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Здесь же мы видим, что  произошедшая якобы «революция» стала способом заработать лёгкие деньги. </w:t>
      </w:r>
    </w:p>
    <w:p w:rsidR="00FE653B" w:rsidRPr="00FE653B" w:rsidRDefault="00FE653B" w:rsidP="00FE653B">
      <w:pPr>
        <w:shd w:val="clear" w:color="auto" w:fill="FFFFFF"/>
        <w:spacing w:after="0" w:line="270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FE653B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 Елена ФЁДОРОВА, фото автора</w:t>
      </w:r>
    </w:p>
    <w:p w:rsidR="00CA772A" w:rsidRDefault="00CA772A"/>
    <w:sectPr w:rsidR="00CA772A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3B"/>
    <w:rsid w:val="000507A1"/>
    <w:rsid w:val="00154B0C"/>
    <w:rsid w:val="003621E6"/>
    <w:rsid w:val="005006CB"/>
    <w:rsid w:val="005A2459"/>
    <w:rsid w:val="005E60EC"/>
    <w:rsid w:val="007220AF"/>
    <w:rsid w:val="0087755D"/>
    <w:rsid w:val="008E77B3"/>
    <w:rsid w:val="00AB56D1"/>
    <w:rsid w:val="00CA772A"/>
    <w:rsid w:val="00DE1F3D"/>
    <w:rsid w:val="00FE6281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FE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2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36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4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Company>СОШ8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cp:lastPrinted>2014-06-28T06:32:00Z</cp:lastPrinted>
  <dcterms:created xsi:type="dcterms:W3CDTF">2014-06-28T06:31:00Z</dcterms:created>
  <dcterms:modified xsi:type="dcterms:W3CDTF">2014-06-28T06:33:00Z</dcterms:modified>
</cp:coreProperties>
</file>